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Вносится Губернатором </w:t>
      </w:r>
      <w:r>
        <w:rPr>
          <w:i/>
          <w:sz w:val="28"/>
          <w:szCs w:val="28"/>
        </w:rPr>
      </w:r>
    </w:p>
    <w:p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Новосибирской области </w:t>
      </w:r>
      <w:r>
        <w:rPr>
          <w:i/>
          <w:sz w:val="28"/>
          <w:szCs w:val="28"/>
        </w:rPr>
      </w:r>
    </w:p>
    <w:p>
      <w:pPr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</w:r>
      <w:r>
        <w:rPr>
          <w:i/>
          <w:sz w:val="18"/>
          <w:szCs w:val="1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 № _______</w:t>
      </w:r>
      <w:r>
        <w:rPr>
          <w:sz w:val="28"/>
          <w:szCs w:val="28"/>
        </w:rPr>
      </w:r>
    </w:p>
    <w:p>
      <w:pPr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</w:r>
      <w:r>
        <w:rPr>
          <w:bCs/>
          <w:sz w:val="18"/>
          <w:szCs w:val="18"/>
        </w:rPr>
      </w:r>
    </w:p>
    <w:p>
      <w:pPr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</w:r>
      <w:r>
        <w:rPr>
          <w:bCs/>
          <w:sz w:val="18"/>
          <w:szCs w:val="18"/>
        </w:rPr>
      </w:r>
    </w:p>
    <w:p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ЗАКОН</w:t>
      </w:r>
      <w:r>
        <w:rPr>
          <w:b/>
          <w:bCs/>
          <w:sz w:val="40"/>
          <w:szCs w:val="40"/>
        </w:rPr>
      </w:r>
    </w:p>
    <w:p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НОВОСИБИРСКОЙ ОБЛАСТИ</w:t>
      </w:r>
      <w:r>
        <w:rPr>
          <w:b/>
          <w:bCs/>
          <w:sz w:val="40"/>
          <w:szCs w:val="40"/>
        </w:rPr>
      </w:r>
    </w:p>
    <w:p>
      <w:pPr>
        <w:jc w:val="center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jc w:val="center"/>
        <w:rPr>
          <w:bCs/>
          <w:sz w:val="18"/>
          <w:szCs w:val="18"/>
        </w:rPr>
        <w:outlineLvl w:val="0"/>
      </w:pPr>
      <w:r>
        <w:rPr>
          <w:bCs/>
          <w:sz w:val="18"/>
          <w:szCs w:val="18"/>
        </w:rPr>
      </w:r>
      <w:r>
        <w:rPr>
          <w:bCs/>
          <w:sz w:val="18"/>
          <w:szCs w:val="18"/>
        </w:rPr>
      </w:r>
    </w:p>
    <w:p>
      <w:pPr>
        <w:jc w:val="center"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О внесении изменения в статью 2 Закона Новосибирской области </w:t>
      </w:r>
      <w:r>
        <w:rPr>
          <w:b/>
          <w:bCs/>
          <w:sz w:val="28"/>
          <w:szCs w:val="28"/>
        </w:rPr>
        <w:t xml:space="preserve">«О 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</w:t>
      </w:r>
      <w:r>
        <w:rPr>
          <w:b/>
          <w:bCs/>
          <w:sz w:val="28"/>
          <w:szCs w:val="28"/>
        </w:rPr>
        <w:t xml:space="preserve">ах организации местного самоуправления в Новосибирской области»</w:t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16"/>
          <w:szCs w:val="16"/>
        </w:rPr>
        <w:outlineLvl w:val="0"/>
      </w:pP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</w:p>
    <w:p>
      <w:pPr>
        <w:ind w:firstLine="709"/>
        <w:jc w:val="both"/>
        <w:rPr>
          <w:b/>
          <w:bCs/>
          <w:sz w:val="16"/>
          <w:szCs w:val="16"/>
        </w:rPr>
        <w:outlineLvl w:val="0"/>
      </w:pP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</w:p>
    <w:p>
      <w:pPr>
        <w:ind w:firstLine="709"/>
        <w:jc w:val="both"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Статья 1</w:t>
      </w:r>
      <w:r>
        <w:rPr>
          <w:b/>
          <w:bCs/>
          <w:sz w:val="28"/>
          <w:szCs w:val="28"/>
        </w:rPr>
      </w:r>
    </w:p>
    <w:p>
      <w:pPr>
        <w:ind w:firstLine="709"/>
        <w:jc w:val="both"/>
        <w:rPr>
          <w:sz w:val="18"/>
          <w:szCs w:val="18"/>
        </w:rPr>
        <w:outlineLvl w:val="0"/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firstLine="720"/>
        <w:jc w:val="both"/>
      </w:pPr>
      <w:r>
        <w:rPr>
          <w:bCs/>
          <w:sz w:val="28"/>
          <w:szCs w:val="28"/>
        </w:rPr>
        <w:t xml:space="preserve">Внести в статью 2 Закона Новосибирской области от 18 декабря 2015 года № 27-ОЗ «О перераспределении полномочий между органами местного самоуправления муниципальных образований Ново</w:t>
      </w:r>
      <w:r>
        <w:rPr>
          <w:bCs/>
          <w:sz w:val="28"/>
          <w:szCs w:val="28"/>
        </w:rPr>
        <w:t xml:space="preserve">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(с изменениями, внесенными Законами Н</w:t>
      </w:r>
      <w:r>
        <w:rPr>
          <w:bCs/>
          <w:sz w:val="28"/>
          <w:szCs w:val="28"/>
        </w:rPr>
        <w:t xml:space="preserve">овосибирской области от 5 мая 2016 года № 60-ОЗ</w:t>
      </w:r>
      <w:r>
        <w:rPr>
          <w:bCs/>
          <w:sz w:val="28"/>
          <w:szCs w:val="28"/>
        </w:rPr>
        <w:t xml:space="preserve">, от 3 ноября 2016 года № 99-ОЗ, от 20 декабря 2019 года № 448-ОЗ, от 27 декабря 2021 года № 166-ОЗ, от 19 декабря 2023 года № 410-ОЗ, от 24 декабря 2024 года № 544-ОЗ)</w:t>
      </w:r>
      <w:r>
        <w:rPr>
          <w:rFonts w:eastAsiaTheme="minorHAnsi"/>
          <w:sz w:val="28"/>
          <w:szCs w:val="28"/>
          <w:lang w:eastAsia="en-US"/>
        </w:rPr>
        <w:t xml:space="preserve"> изменение, дополнив частью 2.2 следующег</w:t>
      </w:r>
      <w:r>
        <w:rPr>
          <w:rFonts w:eastAsiaTheme="minorHAnsi"/>
          <w:sz w:val="28"/>
          <w:szCs w:val="28"/>
          <w:lang w:eastAsia="en-US"/>
        </w:rPr>
        <w:t xml:space="preserve">о содержания:</w:t>
      </w:r>
      <w:r/>
    </w:p>
    <w:p>
      <w:pPr>
        <w:ind w:firstLine="720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lang w:eastAsia="en-US"/>
        </w:rPr>
        <w:t xml:space="preserve">«2.2. Областной исполнительный орган Новосибирской области, уполномоченный в области организации дорожного движения, осуществляет полномочия </w:t>
      </w:r>
      <w:r>
        <w:rPr>
          <w:rFonts w:eastAsiaTheme="minorHAnsi"/>
          <w:sz w:val="28"/>
          <w:szCs w:val="28"/>
          <w:lang w:eastAsia="en-US"/>
        </w:rPr>
        <w:t xml:space="preserve">органов местного самоуправления городского округа города Новосибирска</w:t>
      </w:r>
      <w:r>
        <w:rPr>
          <w:rFonts w:eastAsiaTheme="minorHAnsi"/>
          <w:sz w:val="28"/>
          <w:szCs w:val="28"/>
          <w:lang w:eastAsia="en-US"/>
        </w:rPr>
        <w:t xml:space="preserve"> по обеспечению </w:t>
      </w:r>
      <w:r>
        <w:rPr>
          <w:sz w:val="28"/>
          <w:szCs w:val="28"/>
        </w:rPr>
        <w:t xml:space="preserve">установки, замен</w:t>
      </w:r>
      <w:r>
        <w:rPr>
          <w:sz w:val="28"/>
          <w:szCs w:val="28"/>
        </w:rPr>
        <w:t xml:space="preserve">ы, демонтаж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и содержани</w:t>
      </w:r>
      <w:r>
        <w:rPr>
          <w:sz w:val="28"/>
          <w:szCs w:val="28"/>
          <w:highlight w:val="white"/>
        </w:rPr>
        <w:t xml:space="preserve">я</w:t>
      </w:r>
      <w:r>
        <w:rPr>
          <w:sz w:val="28"/>
          <w:szCs w:val="28"/>
          <w:highlight w:val="white"/>
        </w:rPr>
        <w:t xml:space="preserve"> светофорных объектов</w:t>
      </w:r>
      <w:bookmarkStart w:id="4" w:name="_GoBack"/>
      <w:r/>
      <w:bookmarkEnd w:id="4"/>
      <w:r>
        <w:rPr>
          <w:sz w:val="28"/>
          <w:szCs w:val="28"/>
          <w:highlight w:val="white"/>
        </w:rPr>
        <w:t xml:space="preserve"> на автомобильных дорогах общего пользования местного значения.».</w:t>
      </w:r>
      <w:r>
        <w:rPr>
          <w:rFonts w:eastAsiaTheme="minorHAnsi"/>
          <w:sz w:val="28"/>
          <w:szCs w:val="28"/>
          <w:highlight w:val="white"/>
        </w:rPr>
      </w:r>
    </w:p>
    <w:p>
      <w:pPr>
        <w:ind w:firstLine="720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</w:r>
      <w:r>
        <w:rPr>
          <w:rFonts w:eastAsiaTheme="minorHAnsi"/>
          <w:sz w:val="18"/>
          <w:szCs w:val="18"/>
          <w:lang w:eastAsia="en-US"/>
        </w:rPr>
      </w:r>
    </w:p>
    <w:p>
      <w:pPr>
        <w:ind w:firstLine="709"/>
        <w:jc w:val="both"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Статья 2</w:t>
      </w:r>
      <w:r>
        <w:rPr>
          <w:b/>
          <w:bCs/>
          <w:sz w:val="28"/>
          <w:szCs w:val="28"/>
        </w:rPr>
      </w:r>
    </w:p>
    <w:p>
      <w:pPr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Закон вступает в силу с 1 января 2027 года.</w:t>
      </w:r>
      <w:r>
        <w:rPr>
          <w:sz w:val="28"/>
          <w:szCs w:val="28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А.А. Травников</w:t>
      </w:r>
      <w:r>
        <w:rPr>
          <w:sz w:val="28"/>
          <w:szCs w:val="28"/>
        </w:rPr>
      </w:r>
    </w:p>
    <w:p>
      <w:pPr>
        <w:ind w:left="360" w:hanging="360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left="360" w:hanging="36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г. Новосибирск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«___» __________ 2026 г.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№ _____________ – </w:t>
      </w:r>
      <w:r>
        <w:rPr>
          <w:sz w:val="28"/>
          <w:szCs w:val="28"/>
        </w:rPr>
        <w:t xml:space="preserve">ОЗ</w:t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1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  \* MERGEFOR</w:instrText>
    </w:r>
    <w:r>
      <w:rPr>
        <w:sz w:val="20"/>
        <w:szCs w:val="20"/>
      </w:rPr>
      <w:instrText xml:space="preserve">MAT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</w:t>
    </w:r>
    <w:r>
      <w:rPr>
        <w:sz w:val="20"/>
        <w:szCs w:val="20"/>
      </w:rPr>
      <w:fldChar w:fldCharType="end"/>
    </w:r>
    <w:r>
      <w:rPr>
        <w:sz w:val="20"/>
        <w:szCs w:val="20"/>
      </w:rPr>
    </w:r>
  </w:p>
  <w:p>
    <w:pPr>
      <w:pStyle w:val="871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50">
    <w:name w:val="Plain Table 1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">
    <w:name w:val="Grid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">
    <w:name w:val="Grid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6">
    <w:name w:val="List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67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9">
    <w:name w:val="Heading 1"/>
    <w:basedOn w:val="678"/>
    <w:next w:val="678"/>
    <w:link w:val="70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0">
    <w:name w:val="Heading 2"/>
    <w:basedOn w:val="678"/>
    <w:next w:val="678"/>
    <w:link w:val="70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1">
    <w:name w:val="Heading 3"/>
    <w:basedOn w:val="678"/>
    <w:next w:val="678"/>
    <w:link w:val="70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2">
    <w:name w:val="Heading 4"/>
    <w:basedOn w:val="678"/>
    <w:next w:val="678"/>
    <w:link w:val="70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3">
    <w:name w:val="Heading 5"/>
    <w:basedOn w:val="678"/>
    <w:next w:val="678"/>
    <w:link w:val="71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84">
    <w:name w:val="Heading 6"/>
    <w:basedOn w:val="678"/>
    <w:next w:val="678"/>
    <w:link w:val="7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678"/>
    <w:next w:val="678"/>
    <w:link w:val="71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678"/>
    <w:next w:val="678"/>
    <w:link w:val="71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7">
    <w:name w:val="Heading 9"/>
    <w:basedOn w:val="678"/>
    <w:next w:val="678"/>
    <w:link w:val="71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8" w:default="1">
    <w:name w:val="Default Paragraph Font"/>
    <w:uiPriority w:val="1"/>
    <w:semiHidden/>
    <w:unhideWhenUsed/>
  </w:style>
  <w:style w:type="table" w:styleId="68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0" w:default="1">
    <w:name w:val="No List"/>
    <w:uiPriority w:val="99"/>
    <w:semiHidden/>
    <w:unhideWhenUsed/>
  </w:style>
  <w:style w:type="character" w:styleId="691" w:customStyle="1">
    <w:name w:val="Heading 1 Char"/>
    <w:basedOn w:val="688"/>
    <w:uiPriority w:val="9"/>
    <w:rPr>
      <w:rFonts w:ascii="Arial" w:hAnsi="Arial" w:eastAsia="Arial" w:cs="Arial"/>
      <w:sz w:val="40"/>
      <w:szCs w:val="40"/>
    </w:rPr>
  </w:style>
  <w:style w:type="character" w:styleId="692" w:customStyle="1">
    <w:name w:val="Heading 2 Char"/>
    <w:basedOn w:val="688"/>
    <w:uiPriority w:val="9"/>
    <w:rPr>
      <w:rFonts w:ascii="Arial" w:hAnsi="Arial" w:eastAsia="Arial" w:cs="Arial"/>
      <w:sz w:val="34"/>
    </w:rPr>
  </w:style>
  <w:style w:type="character" w:styleId="693" w:customStyle="1">
    <w:name w:val="Heading 3 Char"/>
    <w:basedOn w:val="688"/>
    <w:uiPriority w:val="9"/>
    <w:rPr>
      <w:rFonts w:ascii="Arial" w:hAnsi="Arial" w:eastAsia="Arial" w:cs="Arial"/>
      <w:sz w:val="30"/>
      <w:szCs w:val="30"/>
    </w:rPr>
  </w:style>
  <w:style w:type="character" w:styleId="694" w:customStyle="1">
    <w:name w:val="Heading 4 Char"/>
    <w:basedOn w:val="688"/>
    <w:uiPriority w:val="9"/>
    <w:rPr>
      <w:rFonts w:ascii="Arial" w:hAnsi="Arial" w:eastAsia="Arial" w:cs="Arial"/>
      <w:b/>
      <w:bCs/>
      <w:sz w:val="26"/>
      <w:szCs w:val="26"/>
    </w:rPr>
  </w:style>
  <w:style w:type="character" w:styleId="695" w:customStyle="1">
    <w:name w:val="Heading 5 Char"/>
    <w:basedOn w:val="688"/>
    <w:uiPriority w:val="9"/>
    <w:rPr>
      <w:rFonts w:ascii="Arial" w:hAnsi="Arial" w:eastAsia="Arial" w:cs="Arial"/>
      <w:b/>
      <w:bCs/>
      <w:sz w:val="24"/>
      <w:szCs w:val="24"/>
    </w:rPr>
  </w:style>
  <w:style w:type="character" w:styleId="696" w:customStyle="1">
    <w:name w:val="Heading 6 Char"/>
    <w:basedOn w:val="688"/>
    <w:uiPriority w:val="9"/>
    <w:rPr>
      <w:rFonts w:ascii="Arial" w:hAnsi="Arial" w:eastAsia="Arial" w:cs="Arial"/>
      <w:b/>
      <w:bCs/>
      <w:sz w:val="22"/>
      <w:szCs w:val="22"/>
    </w:rPr>
  </w:style>
  <w:style w:type="character" w:styleId="697" w:customStyle="1">
    <w:name w:val="Heading 7 Char"/>
    <w:basedOn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8" w:customStyle="1">
    <w:name w:val="Heading 8 Char"/>
    <w:basedOn w:val="688"/>
    <w:uiPriority w:val="9"/>
    <w:rPr>
      <w:rFonts w:ascii="Arial" w:hAnsi="Arial" w:eastAsia="Arial" w:cs="Arial"/>
      <w:i/>
      <w:iCs/>
      <w:sz w:val="22"/>
      <w:szCs w:val="22"/>
    </w:rPr>
  </w:style>
  <w:style w:type="character" w:styleId="699" w:customStyle="1">
    <w:name w:val="Heading 9 Char"/>
    <w:basedOn w:val="688"/>
    <w:uiPriority w:val="9"/>
    <w:rPr>
      <w:rFonts w:ascii="Arial" w:hAnsi="Arial" w:eastAsia="Arial" w:cs="Arial"/>
      <w:i/>
      <w:iCs/>
      <w:sz w:val="21"/>
      <w:szCs w:val="21"/>
    </w:rPr>
  </w:style>
  <w:style w:type="character" w:styleId="700" w:customStyle="1">
    <w:name w:val="Title Char"/>
    <w:basedOn w:val="688"/>
    <w:uiPriority w:val="10"/>
    <w:rPr>
      <w:sz w:val="48"/>
      <w:szCs w:val="48"/>
    </w:rPr>
  </w:style>
  <w:style w:type="character" w:styleId="701" w:customStyle="1">
    <w:name w:val="Subtitle Char"/>
    <w:basedOn w:val="688"/>
    <w:uiPriority w:val="11"/>
    <w:rPr>
      <w:sz w:val="24"/>
      <w:szCs w:val="24"/>
    </w:rPr>
  </w:style>
  <w:style w:type="character" w:styleId="702" w:customStyle="1">
    <w:name w:val="Quote Char"/>
    <w:uiPriority w:val="29"/>
    <w:rPr>
      <w:i/>
    </w:rPr>
  </w:style>
  <w:style w:type="character" w:styleId="703" w:customStyle="1">
    <w:name w:val="Intense Quote Char"/>
    <w:uiPriority w:val="30"/>
    <w:rPr>
      <w:i/>
    </w:rPr>
  </w:style>
  <w:style w:type="character" w:styleId="704" w:customStyle="1">
    <w:name w:val="Footnote Text Char"/>
    <w:uiPriority w:val="99"/>
    <w:rPr>
      <w:sz w:val="18"/>
    </w:rPr>
  </w:style>
  <w:style w:type="character" w:styleId="705" w:customStyle="1">
    <w:name w:val="Endnote Text Char"/>
    <w:uiPriority w:val="99"/>
    <w:rPr>
      <w:sz w:val="20"/>
    </w:rPr>
  </w:style>
  <w:style w:type="character" w:styleId="706" w:customStyle="1">
    <w:name w:val="Заголовок 1 Знак"/>
    <w:basedOn w:val="688"/>
    <w:link w:val="679"/>
    <w:uiPriority w:val="9"/>
    <w:rPr>
      <w:rFonts w:ascii="Arial" w:hAnsi="Arial" w:eastAsia="Arial" w:cs="Arial"/>
      <w:sz w:val="40"/>
      <w:szCs w:val="40"/>
    </w:rPr>
  </w:style>
  <w:style w:type="character" w:styleId="707" w:customStyle="1">
    <w:name w:val="Заголовок 2 Знак"/>
    <w:basedOn w:val="688"/>
    <w:link w:val="680"/>
    <w:uiPriority w:val="9"/>
    <w:rPr>
      <w:rFonts w:ascii="Arial" w:hAnsi="Arial" w:eastAsia="Arial" w:cs="Arial"/>
      <w:sz w:val="34"/>
    </w:rPr>
  </w:style>
  <w:style w:type="character" w:styleId="708" w:customStyle="1">
    <w:name w:val="Заголовок 3 Знак"/>
    <w:basedOn w:val="688"/>
    <w:link w:val="681"/>
    <w:uiPriority w:val="9"/>
    <w:rPr>
      <w:rFonts w:ascii="Arial" w:hAnsi="Arial" w:eastAsia="Arial" w:cs="Arial"/>
      <w:sz w:val="30"/>
      <w:szCs w:val="30"/>
    </w:rPr>
  </w:style>
  <w:style w:type="character" w:styleId="709" w:customStyle="1">
    <w:name w:val="Заголовок 4 Знак"/>
    <w:basedOn w:val="688"/>
    <w:link w:val="682"/>
    <w:uiPriority w:val="9"/>
    <w:rPr>
      <w:rFonts w:ascii="Arial" w:hAnsi="Arial" w:eastAsia="Arial" w:cs="Arial"/>
      <w:b/>
      <w:bCs/>
      <w:sz w:val="26"/>
      <w:szCs w:val="26"/>
    </w:rPr>
  </w:style>
  <w:style w:type="character" w:styleId="710" w:customStyle="1">
    <w:name w:val="Заголовок 5 Знак"/>
    <w:basedOn w:val="688"/>
    <w:link w:val="683"/>
    <w:uiPriority w:val="9"/>
    <w:rPr>
      <w:rFonts w:ascii="Arial" w:hAnsi="Arial" w:eastAsia="Arial" w:cs="Arial"/>
      <w:b/>
      <w:bCs/>
      <w:sz w:val="24"/>
      <w:szCs w:val="24"/>
    </w:rPr>
  </w:style>
  <w:style w:type="character" w:styleId="711" w:customStyle="1">
    <w:name w:val="Заголовок 6 Знак"/>
    <w:basedOn w:val="688"/>
    <w:link w:val="684"/>
    <w:uiPriority w:val="9"/>
    <w:rPr>
      <w:rFonts w:ascii="Arial" w:hAnsi="Arial" w:eastAsia="Arial" w:cs="Arial"/>
      <w:b/>
      <w:bCs/>
      <w:sz w:val="22"/>
      <w:szCs w:val="22"/>
    </w:rPr>
  </w:style>
  <w:style w:type="character" w:styleId="712" w:customStyle="1">
    <w:name w:val="Заголовок 7 Знак"/>
    <w:basedOn w:val="688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3" w:customStyle="1">
    <w:name w:val="Заголовок 8 Знак"/>
    <w:basedOn w:val="688"/>
    <w:link w:val="686"/>
    <w:uiPriority w:val="9"/>
    <w:rPr>
      <w:rFonts w:ascii="Arial" w:hAnsi="Arial" w:eastAsia="Arial" w:cs="Arial"/>
      <w:i/>
      <w:iCs/>
      <w:sz w:val="22"/>
      <w:szCs w:val="22"/>
    </w:rPr>
  </w:style>
  <w:style w:type="character" w:styleId="714" w:customStyle="1">
    <w:name w:val="Заголовок 9 Знак"/>
    <w:basedOn w:val="688"/>
    <w:link w:val="687"/>
    <w:uiPriority w:val="9"/>
    <w:rPr>
      <w:rFonts w:ascii="Arial" w:hAnsi="Arial" w:eastAsia="Arial" w:cs="Arial"/>
      <w:i/>
      <w:iCs/>
      <w:sz w:val="21"/>
      <w:szCs w:val="21"/>
    </w:rPr>
  </w:style>
  <w:style w:type="paragraph" w:styleId="715">
    <w:name w:val="No Spacing"/>
    <w:uiPriority w:val="1"/>
    <w:qFormat/>
    <w:pPr>
      <w:spacing w:after="0" w:line="240" w:lineRule="auto"/>
    </w:pPr>
  </w:style>
  <w:style w:type="paragraph" w:styleId="716">
    <w:name w:val="Title"/>
    <w:basedOn w:val="678"/>
    <w:next w:val="678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 w:customStyle="1">
    <w:name w:val="Название Знак"/>
    <w:basedOn w:val="688"/>
    <w:link w:val="716"/>
    <w:uiPriority w:val="10"/>
    <w:rPr>
      <w:sz w:val="48"/>
      <w:szCs w:val="48"/>
    </w:rPr>
  </w:style>
  <w:style w:type="paragraph" w:styleId="718">
    <w:name w:val="Subtitle"/>
    <w:basedOn w:val="678"/>
    <w:next w:val="678"/>
    <w:link w:val="719"/>
    <w:uiPriority w:val="11"/>
    <w:qFormat/>
    <w:pPr>
      <w:spacing w:before="200" w:after="200"/>
    </w:pPr>
  </w:style>
  <w:style w:type="character" w:styleId="719" w:customStyle="1">
    <w:name w:val="Подзаголовок Знак"/>
    <w:basedOn w:val="688"/>
    <w:link w:val="718"/>
    <w:uiPriority w:val="11"/>
    <w:rPr>
      <w:sz w:val="24"/>
      <w:szCs w:val="24"/>
    </w:rPr>
  </w:style>
  <w:style w:type="paragraph" w:styleId="720">
    <w:name w:val="Quote"/>
    <w:basedOn w:val="678"/>
    <w:next w:val="678"/>
    <w:link w:val="721"/>
    <w:uiPriority w:val="29"/>
    <w:qFormat/>
    <w:pPr>
      <w:ind w:left="720" w:right="720"/>
    </w:pPr>
    <w:rPr>
      <w:i/>
    </w:rPr>
  </w:style>
  <w:style w:type="character" w:styleId="721" w:customStyle="1">
    <w:name w:val="Цитата 2 Знак"/>
    <w:link w:val="720"/>
    <w:uiPriority w:val="29"/>
    <w:rPr>
      <w:i/>
    </w:rPr>
  </w:style>
  <w:style w:type="paragraph" w:styleId="722">
    <w:name w:val="Intense Quote"/>
    <w:basedOn w:val="678"/>
    <w:next w:val="678"/>
    <w:link w:val="72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 w:customStyle="1">
    <w:name w:val="Выделенная цитата Знак"/>
    <w:link w:val="722"/>
    <w:uiPriority w:val="30"/>
    <w:rPr>
      <w:i/>
    </w:rPr>
  </w:style>
  <w:style w:type="character" w:styleId="724" w:customStyle="1">
    <w:name w:val="Header Char"/>
    <w:basedOn w:val="688"/>
    <w:uiPriority w:val="99"/>
  </w:style>
  <w:style w:type="character" w:styleId="725" w:customStyle="1">
    <w:name w:val="Footer Char"/>
    <w:basedOn w:val="688"/>
    <w:uiPriority w:val="99"/>
  </w:style>
  <w:style w:type="paragraph" w:styleId="726">
    <w:name w:val="Caption"/>
    <w:basedOn w:val="678"/>
    <w:next w:val="67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27" w:customStyle="1">
    <w:name w:val="Caption Char"/>
    <w:uiPriority w:val="99"/>
  </w:style>
  <w:style w:type="table" w:styleId="728">
    <w:name w:val="Table Grid"/>
    <w:basedOn w:val="68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 w:customStyle="1">
    <w:name w:val="Table Grid Light"/>
    <w:basedOn w:val="68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 w:customStyle="1">
    <w:name w:val="Таблица простая 11"/>
    <w:basedOn w:val="68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 w:customStyle="1">
    <w:name w:val="Таблица простая 21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 w:customStyle="1">
    <w:name w:val="Таблица простая 3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 w:customStyle="1">
    <w:name w:val="Таблица простая 4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Таблица простая 5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 w:customStyle="1">
    <w:name w:val="Таблица-сетка 1 светлая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Таблица-сетка 2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Таблица-сетка 3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Таблица-сетка 41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 w:customStyle="1">
    <w:name w:val="Grid Table 4 - Accent 1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8" w:customStyle="1">
    <w:name w:val="Grid Table 4 - Accent 2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9" w:customStyle="1">
    <w:name w:val="Grid Table 4 - Accent 3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0" w:customStyle="1">
    <w:name w:val="Grid Table 4 - Accent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1" w:customStyle="1">
    <w:name w:val="Grid Table 4 - Accent 5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2" w:customStyle="1">
    <w:name w:val="Grid Table 4 - Accent 6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3" w:customStyle="1">
    <w:name w:val="Таблица-сетка 5 темная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0" w:customStyle="1">
    <w:name w:val="Таблица-сетка 6 цветная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1" w:customStyle="1">
    <w:name w:val="Grid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2" w:customStyle="1">
    <w:name w:val="Grid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3" w:customStyle="1">
    <w:name w:val="Grid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4" w:customStyle="1">
    <w:name w:val="Grid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5" w:customStyle="1">
    <w:name w:val="Grid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6" w:customStyle="1">
    <w:name w:val="Grid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7" w:customStyle="1">
    <w:name w:val="Таблица-сетка 7 цветная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 w:customStyle="1">
    <w:name w:val="Grid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3" w:customStyle="1">
    <w:name w:val="Grid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4" w:customStyle="1">
    <w:name w:val="Список-таблица 1 светлая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Список-таблица 2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8" w:customStyle="1">
    <w:name w:val="Список-таблица 3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Список-таблица 4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Список-таблица 5 темная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Список-таблица 6 цветная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0" w:customStyle="1">
    <w:name w:val="List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1" w:customStyle="1">
    <w:name w:val="List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2" w:customStyle="1">
    <w:name w:val="List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3" w:customStyle="1">
    <w:name w:val="List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4" w:customStyle="1">
    <w:name w:val="List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5" w:customStyle="1">
    <w:name w:val="List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6" w:customStyle="1">
    <w:name w:val="Список-таблица 7 цветная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st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List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Lined - Accent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4" w:customStyle="1">
    <w:name w:val="Lined - Accent 1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5" w:customStyle="1">
    <w:name w:val="Lined - Accent 2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6" w:customStyle="1">
    <w:name w:val="Lined - Accent 3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7" w:customStyle="1">
    <w:name w:val="Lined - Accent 4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8" w:customStyle="1">
    <w:name w:val="Lined - Accent 5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9" w:customStyle="1">
    <w:name w:val="Lined - Accent 6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0" w:customStyle="1">
    <w:name w:val="Bordered &amp; Lined - Accent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1" w:customStyle="1">
    <w:name w:val="Bordered &amp; Lined - Accent 1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2" w:customStyle="1">
    <w:name w:val="Bordered &amp; Lined - Accent 2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3" w:customStyle="1">
    <w:name w:val="Bordered &amp; Lined - Accent 3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4" w:customStyle="1">
    <w:name w:val="Bordered &amp; Lined - Accent 4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5" w:customStyle="1">
    <w:name w:val="Bordered &amp; Lined - Accent 5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6" w:customStyle="1">
    <w:name w:val="Bordered &amp; Lined - Accent 6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7" w:customStyle="1">
    <w:name w:val="Bordered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8" w:customStyle="1">
    <w:name w:val="Bordered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9" w:customStyle="1">
    <w:name w:val="Bordered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0" w:customStyle="1">
    <w:name w:val="Bordered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1" w:customStyle="1">
    <w:name w:val="Bordered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2" w:customStyle="1">
    <w:name w:val="Bordered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3" w:customStyle="1">
    <w:name w:val="Bordered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54">
    <w:name w:val="footnote text"/>
    <w:basedOn w:val="678"/>
    <w:link w:val="855"/>
    <w:uiPriority w:val="99"/>
    <w:semiHidden/>
    <w:unhideWhenUsed/>
    <w:pPr>
      <w:spacing w:after="40"/>
    </w:pPr>
    <w:rPr>
      <w:sz w:val="18"/>
    </w:rPr>
  </w:style>
  <w:style w:type="character" w:styleId="855" w:customStyle="1">
    <w:name w:val="Текст сноски Знак"/>
    <w:link w:val="854"/>
    <w:uiPriority w:val="99"/>
    <w:rPr>
      <w:sz w:val="18"/>
    </w:rPr>
  </w:style>
  <w:style w:type="character" w:styleId="856">
    <w:name w:val="footnote reference"/>
    <w:basedOn w:val="688"/>
    <w:uiPriority w:val="99"/>
    <w:unhideWhenUsed/>
    <w:rPr>
      <w:vertAlign w:val="superscript"/>
    </w:rPr>
  </w:style>
  <w:style w:type="paragraph" w:styleId="857">
    <w:name w:val="endnote text"/>
    <w:basedOn w:val="678"/>
    <w:link w:val="858"/>
    <w:uiPriority w:val="99"/>
    <w:semiHidden/>
    <w:unhideWhenUsed/>
    <w:rPr>
      <w:sz w:val="20"/>
    </w:rPr>
  </w:style>
  <w:style w:type="character" w:styleId="858" w:customStyle="1">
    <w:name w:val="Текст концевой сноски Знак"/>
    <w:link w:val="857"/>
    <w:uiPriority w:val="99"/>
    <w:rPr>
      <w:sz w:val="20"/>
    </w:rPr>
  </w:style>
  <w:style w:type="character" w:styleId="859">
    <w:name w:val="endnote reference"/>
    <w:basedOn w:val="688"/>
    <w:uiPriority w:val="99"/>
    <w:semiHidden/>
    <w:unhideWhenUsed/>
    <w:rPr>
      <w:vertAlign w:val="superscript"/>
    </w:rPr>
  </w:style>
  <w:style w:type="paragraph" w:styleId="860">
    <w:name w:val="toc 1"/>
    <w:basedOn w:val="678"/>
    <w:next w:val="678"/>
    <w:uiPriority w:val="39"/>
    <w:unhideWhenUsed/>
    <w:pPr>
      <w:spacing w:after="57"/>
    </w:pPr>
  </w:style>
  <w:style w:type="paragraph" w:styleId="861">
    <w:name w:val="toc 2"/>
    <w:basedOn w:val="678"/>
    <w:next w:val="678"/>
    <w:uiPriority w:val="39"/>
    <w:unhideWhenUsed/>
    <w:pPr>
      <w:ind w:left="283"/>
      <w:spacing w:after="57"/>
    </w:pPr>
  </w:style>
  <w:style w:type="paragraph" w:styleId="862">
    <w:name w:val="toc 3"/>
    <w:basedOn w:val="678"/>
    <w:next w:val="678"/>
    <w:uiPriority w:val="39"/>
    <w:unhideWhenUsed/>
    <w:pPr>
      <w:ind w:left="567"/>
      <w:spacing w:after="57"/>
    </w:pPr>
  </w:style>
  <w:style w:type="paragraph" w:styleId="863">
    <w:name w:val="toc 4"/>
    <w:basedOn w:val="678"/>
    <w:next w:val="678"/>
    <w:uiPriority w:val="39"/>
    <w:unhideWhenUsed/>
    <w:pPr>
      <w:ind w:left="850"/>
      <w:spacing w:after="57"/>
    </w:pPr>
  </w:style>
  <w:style w:type="paragraph" w:styleId="864">
    <w:name w:val="toc 5"/>
    <w:basedOn w:val="678"/>
    <w:next w:val="678"/>
    <w:uiPriority w:val="39"/>
    <w:unhideWhenUsed/>
    <w:pPr>
      <w:ind w:left="1134"/>
      <w:spacing w:after="57"/>
    </w:pPr>
  </w:style>
  <w:style w:type="paragraph" w:styleId="865">
    <w:name w:val="toc 6"/>
    <w:basedOn w:val="678"/>
    <w:next w:val="678"/>
    <w:uiPriority w:val="39"/>
    <w:unhideWhenUsed/>
    <w:pPr>
      <w:ind w:left="1417"/>
      <w:spacing w:after="57"/>
    </w:pPr>
  </w:style>
  <w:style w:type="paragraph" w:styleId="866">
    <w:name w:val="toc 7"/>
    <w:basedOn w:val="678"/>
    <w:next w:val="678"/>
    <w:uiPriority w:val="39"/>
    <w:unhideWhenUsed/>
    <w:pPr>
      <w:ind w:left="1701"/>
      <w:spacing w:after="57"/>
    </w:pPr>
  </w:style>
  <w:style w:type="paragraph" w:styleId="867">
    <w:name w:val="toc 8"/>
    <w:basedOn w:val="678"/>
    <w:next w:val="678"/>
    <w:uiPriority w:val="39"/>
    <w:unhideWhenUsed/>
    <w:pPr>
      <w:ind w:left="1984"/>
      <w:spacing w:after="57"/>
    </w:pPr>
  </w:style>
  <w:style w:type="paragraph" w:styleId="868">
    <w:name w:val="toc 9"/>
    <w:basedOn w:val="678"/>
    <w:next w:val="678"/>
    <w:uiPriority w:val="39"/>
    <w:unhideWhenUsed/>
    <w:pPr>
      <w:ind w:left="2268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678"/>
    <w:next w:val="678"/>
    <w:uiPriority w:val="99"/>
    <w:unhideWhenUsed/>
  </w:style>
  <w:style w:type="paragraph" w:styleId="871">
    <w:name w:val="Header"/>
    <w:basedOn w:val="678"/>
    <w:link w:val="87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2" w:customStyle="1">
    <w:name w:val="Верхний колонтитул Знак"/>
    <w:basedOn w:val="688"/>
    <w:link w:val="87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3">
    <w:name w:val="Balloon Text"/>
    <w:basedOn w:val="678"/>
    <w:link w:val="87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74" w:customStyle="1">
    <w:name w:val="Текст выноски Знак"/>
    <w:basedOn w:val="688"/>
    <w:link w:val="873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875">
    <w:name w:val="Hyperlink"/>
    <w:basedOn w:val="688"/>
    <w:uiPriority w:val="99"/>
    <w:unhideWhenUsed/>
    <w:rPr>
      <w:color w:val="0563c1" w:themeColor="hyperlink"/>
      <w:u w:val="single"/>
    </w:rPr>
  </w:style>
  <w:style w:type="paragraph" w:styleId="876">
    <w:name w:val="Footer"/>
    <w:basedOn w:val="678"/>
    <w:link w:val="87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7" w:customStyle="1">
    <w:name w:val="Нижний колонтитул Знак"/>
    <w:basedOn w:val="688"/>
    <w:link w:val="87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8">
    <w:name w:val="List Paragraph"/>
    <w:basedOn w:val="678"/>
    <w:uiPriority w:val="34"/>
    <w:qFormat/>
    <w:pPr>
      <w:contextualSpacing/>
      <w:ind w:left="720"/>
    </w:pPr>
  </w:style>
  <w:style w:type="character" w:styleId="879">
    <w:name w:val="annotation reference"/>
    <w:basedOn w:val="688"/>
    <w:uiPriority w:val="99"/>
    <w:semiHidden/>
    <w:unhideWhenUsed/>
    <w:rPr>
      <w:sz w:val="16"/>
      <w:szCs w:val="16"/>
    </w:rPr>
  </w:style>
  <w:style w:type="paragraph" w:styleId="880">
    <w:name w:val="annotation text"/>
    <w:basedOn w:val="678"/>
    <w:link w:val="881"/>
    <w:uiPriority w:val="99"/>
    <w:semiHidden/>
    <w:unhideWhenUsed/>
    <w:rPr>
      <w:sz w:val="20"/>
      <w:szCs w:val="20"/>
    </w:rPr>
  </w:style>
  <w:style w:type="character" w:styleId="881" w:customStyle="1">
    <w:name w:val="Текст примечания Знак"/>
    <w:basedOn w:val="688"/>
    <w:link w:val="88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82">
    <w:name w:val="annotation subject"/>
    <w:basedOn w:val="880"/>
    <w:next w:val="880"/>
    <w:link w:val="883"/>
    <w:uiPriority w:val="99"/>
    <w:semiHidden/>
    <w:unhideWhenUsed/>
    <w:rPr>
      <w:b/>
      <w:bCs/>
    </w:rPr>
  </w:style>
  <w:style w:type="character" w:styleId="883" w:customStyle="1">
    <w:name w:val="Тема примечания Знак"/>
    <w:basedOn w:val="881"/>
    <w:link w:val="88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84" w:customStyle="1">
    <w:name w:val="ConsPlusNonformat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eastAsia="Times New Roman" w:cs="Courier New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8FEA7-5D0B-4ABA-9F2E-192C88ED5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 Лидия Георгиевна</dc:creator>
  <cp:keywords/>
  <dc:description/>
  <cp:lastModifiedBy>slg</cp:lastModifiedBy>
  <cp:revision>6</cp:revision>
  <dcterms:created xsi:type="dcterms:W3CDTF">2026-07-21T06:07:00Z</dcterms:created>
  <dcterms:modified xsi:type="dcterms:W3CDTF">2026-07-21T09:25:13Z</dcterms:modified>
</cp:coreProperties>
</file>